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798BF" w14:textId="61929FEA" w:rsidR="002037C4" w:rsidRPr="00117660" w:rsidRDefault="00D65C56">
      <w:pPr>
        <w:rPr>
          <w:rFonts w:ascii="Century Gothic" w:hAnsi="Century Gothic"/>
          <w:b/>
          <w:sz w:val="18"/>
          <w:szCs w:val="18"/>
        </w:rPr>
      </w:pPr>
      <w:r w:rsidRPr="00117660">
        <w:rPr>
          <w:rFonts w:ascii="Century Gothic" w:hAnsi="Century Gothic"/>
          <w:b/>
          <w:sz w:val="18"/>
          <w:szCs w:val="18"/>
        </w:rPr>
        <w:t>1.8.3.1-36.8</w:t>
      </w:r>
    </w:p>
    <w:p w14:paraId="2F238F91" w14:textId="6DE5487F" w:rsidR="00216546" w:rsidRPr="00D65C56" w:rsidRDefault="00216546" w:rsidP="00216546">
      <w:pPr>
        <w:rPr>
          <w:rFonts w:ascii="Century Gothic" w:hAnsi="Century Gothic"/>
        </w:rPr>
      </w:pPr>
    </w:p>
    <w:p w14:paraId="7CE6C8BF" w14:textId="79A2930F" w:rsidR="006636FD" w:rsidRDefault="006636FD" w:rsidP="006636F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CIRCULAR No. </w:t>
      </w:r>
      <w:r w:rsidRPr="00B25CE1">
        <w:rPr>
          <w:rFonts w:ascii="Arial" w:hAnsi="Arial" w:cs="Arial"/>
          <w:b/>
        </w:rPr>
        <w:t xml:space="preserve"> </w:t>
      </w:r>
    </w:p>
    <w:p w14:paraId="6CF0B1BD" w14:textId="77777777" w:rsidR="006636FD" w:rsidRDefault="006636FD" w:rsidP="006636FD">
      <w:pPr>
        <w:jc w:val="center"/>
        <w:rPr>
          <w:rFonts w:ascii="Arial" w:hAnsi="Arial" w:cs="Arial"/>
          <w:b/>
        </w:rPr>
      </w:pPr>
    </w:p>
    <w:p w14:paraId="3CB05095" w14:textId="68DF9346" w:rsidR="006636FD" w:rsidRDefault="006636FD" w:rsidP="006636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  <w:r w:rsidRPr="00E63E78">
        <w:rPr>
          <w:rFonts w:ascii="Arial" w:hAnsi="Arial" w:cs="Arial"/>
        </w:rPr>
        <w:t xml:space="preserve">Tunja, </w:t>
      </w:r>
      <w:r>
        <w:rPr>
          <w:rFonts w:ascii="Arial" w:hAnsi="Arial" w:cs="Arial"/>
        </w:rPr>
        <w:t xml:space="preserve">            </w:t>
      </w:r>
    </w:p>
    <w:p w14:paraId="6421C8C2" w14:textId="77777777" w:rsidR="006636FD" w:rsidRPr="006636FD" w:rsidRDefault="006636FD" w:rsidP="006636FD">
      <w:pPr>
        <w:rPr>
          <w:rFonts w:ascii="Arial" w:hAnsi="Arial" w:cs="Arial"/>
        </w:rPr>
      </w:pPr>
    </w:p>
    <w:p w14:paraId="53102E15" w14:textId="01D4BDA7" w:rsidR="006636FD" w:rsidRPr="00117660" w:rsidRDefault="00117660" w:rsidP="00117660">
      <w:pPr>
        <w:pStyle w:val="Textoindependiente"/>
        <w:jc w:val="both"/>
        <w:rPr>
          <w:rFonts w:ascii="Arial" w:hAnsi="Arial" w:cs="Arial"/>
          <w:b/>
        </w:rPr>
      </w:pPr>
      <w:r w:rsidRPr="00117660">
        <w:rPr>
          <w:rFonts w:ascii="Arial" w:hAnsi="Arial" w:cs="Arial"/>
          <w:b/>
        </w:rPr>
        <w:t xml:space="preserve">PARA: </w:t>
      </w:r>
      <w:r w:rsidR="006636FD" w:rsidRPr="00117660">
        <w:rPr>
          <w:rFonts w:ascii="Arial" w:hAnsi="Arial" w:cs="Arial"/>
          <w:b/>
        </w:rPr>
        <w:t xml:space="preserve">DIRECTIVOS DOCENTES, DOCENTES Y FUNCIONARIOS </w:t>
      </w:r>
      <w:r w:rsidRPr="00117660">
        <w:rPr>
          <w:rFonts w:ascii="Arial" w:hAnsi="Arial" w:cs="Arial"/>
          <w:b/>
        </w:rPr>
        <w:t xml:space="preserve">ADMINISTRATIVOS </w:t>
      </w:r>
      <w:r w:rsidR="006636FD" w:rsidRPr="00117660">
        <w:rPr>
          <w:rFonts w:ascii="Arial" w:hAnsi="Arial" w:cs="Arial"/>
          <w:b/>
        </w:rPr>
        <w:t>DE LOS 120 MUNICIPIOS NO CERTIFICADOS DEL DEPARTAMENTO DE BOYACÁ.</w:t>
      </w:r>
    </w:p>
    <w:p w14:paraId="7AC8CABD" w14:textId="77777777" w:rsidR="006636FD" w:rsidRPr="00117660" w:rsidRDefault="006636FD" w:rsidP="00117660">
      <w:pPr>
        <w:pStyle w:val="Textoindependiente"/>
        <w:jc w:val="both"/>
        <w:rPr>
          <w:rFonts w:ascii="Arial" w:hAnsi="Arial" w:cs="Arial"/>
          <w:b/>
        </w:rPr>
      </w:pPr>
    </w:p>
    <w:p w14:paraId="2EC4C02F" w14:textId="7912C215" w:rsidR="006636FD" w:rsidRPr="00117660" w:rsidRDefault="00117660" w:rsidP="00117660">
      <w:pPr>
        <w:pStyle w:val="Textoindependiente"/>
        <w:jc w:val="both"/>
        <w:rPr>
          <w:rFonts w:ascii="Arial" w:hAnsi="Arial" w:cs="Arial"/>
          <w:b/>
        </w:rPr>
      </w:pPr>
      <w:r w:rsidRPr="00117660">
        <w:rPr>
          <w:rFonts w:ascii="Arial" w:hAnsi="Arial" w:cs="Arial"/>
          <w:b/>
        </w:rPr>
        <w:t xml:space="preserve">DE: </w:t>
      </w:r>
      <w:r w:rsidR="006636FD" w:rsidRPr="00117660">
        <w:rPr>
          <w:rFonts w:ascii="Arial" w:hAnsi="Arial" w:cs="Arial"/>
          <w:b/>
        </w:rPr>
        <w:t xml:space="preserve">SECRETARÍA DE EDUCACIÓN DE BOYACÁ. </w:t>
      </w:r>
    </w:p>
    <w:p w14:paraId="76870FA2" w14:textId="77777777" w:rsidR="006636FD" w:rsidRPr="00117660" w:rsidRDefault="006636FD" w:rsidP="00117660">
      <w:pPr>
        <w:pStyle w:val="Textoindependiente"/>
        <w:jc w:val="both"/>
        <w:rPr>
          <w:rFonts w:ascii="Arial" w:hAnsi="Arial" w:cs="Arial"/>
          <w:b/>
        </w:rPr>
      </w:pPr>
    </w:p>
    <w:p w14:paraId="4D0D9BC6" w14:textId="2F3ED9AB" w:rsidR="006636FD" w:rsidRPr="00117660" w:rsidRDefault="006636FD" w:rsidP="00117660">
      <w:pPr>
        <w:pStyle w:val="Textoindependiente"/>
        <w:jc w:val="both"/>
        <w:rPr>
          <w:rFonts w:ascii="Arial" w:hAnsi="Arial" w:cs="Arial"/>
          <w:b/>
          <w:bCs/>
        </w:rPr>
      </w:pPr>
      <w:r w:rsidRPr="00117660">
        <w:rPr>
          <w:rFonts w:ascii="Arial" w:hAnsi="Arial" w:cs="Arial"/>
          <w:b/>
        </w:rPr>
        <w:t xml:space="preserve">ASUNTO:   </w:t>
      </w:r>
      <w:r w:rsidR="00117660" w:rsidRPr="00117660">
        <w:rPr>
          <w:rFonts w:ascii="Arial" w:hAnsi="Arial" w:cs="Arial"/>
          <w:b/>
          <w:bCs/>
        </w:rPr>
        <w:t xml:space="preserve">INSCRIPCIONES </w:t>
      </w:r>
      <w:r w:rsidRPr="00117660">
        <w:rPr>
          <w:rFonts w:ascii="Arial" w:hAnsi="Arial" w:cs="Arial"/>
          <w:b/>
          <w:bCs/>
        </w:rPr>
        <w:t>ENCUENTRO FOLCL</w:t>
      </w:r>
      <w:r w:rsidR="00117660">
        <w:rPr>
          <w:rFonts w:ascii="Arial" w:hAnsi="Arial" w:cs="Arial"/>
          <w:b/>
          <w:bCs/>
        </w:rPr>
        <w:t>Ó</w:t>
      </w:r>
      <w:r w:rsidRPr="00117660">
        <w:rPr>
          <w:rFonts w:ascii="Arial" w:hAnsi="Arial" w:cs="Arial"/>
          <w:b/>
          <w:bCs/>
        </w:rPr>
        <w:t>RICO Y CULTURAL DEL MAGISTERIO 202</w:t>
      </w:r>
      <w:r w:rsidR="00117660" w:rsidRPr="00117660">
        <w:rPr>
          <w:rFonts w:ascii="Arial" w:hAnsi="Arial" w:cs="Arial"/>
          <w:b/>
          <w:bCs/>
        </w:rPr>
        <w:t>5</w:t>
      </w:r>
      <w:r w:rsidRPr="00117660">
        <w:rPr>
          <w:rFonts w:ascii="Arial" w:hAnsi="Arial" w:cs="Arial"/>
          <w:b/>
          <w:bCs/>
        </w:rPr>
        <w:t xml:space="preserve"> - FASE MUNICIPAL</w:t>
      </w:r>
    </w:p>
    <w:p w14:paraId="15CBBEE9" w14:textId="193130D7" w:rsidR="00117660" w:rsidRDefault="00117660" w:rsidP="00117660">
      <w:pPr>
        <w:spacing w:after="194" w:line="216" w:lineRule="auto"/>
        <w:rPr>
          <w:rFonts w:ascii="Arial" w:hAnsi="Arial" w:cs="Arial"/>
          <w:b/>
          <w:bCs/>
        </w:rPr>
      </w:pPr>
    </w:p>
    <w:p w14:paraId="775353F0" w14:textId="77777777" w:rsidR="006636FD" w:rsidRDefault="006636FD" w:rsidP="000F2D4B">
      <w:pPr>
        <w:jc w:val="both"/>
      </w:pPr>
      <w:r>
        <w:t>Cordial saludo:</w:t>
      </w:r>
    </w:p>
    <w:p w14:paraId="52C80B6F" w14:textId="77777777" w:rsidR="006636FD" w:rsidRDefault="006636FD" w:rsidP="000F2D4B">
      <w:pPr>
        <w:jc w:val="both"/>
      </w:pPr>
    </w:p>
    <w:p w14:paraId="7E2C1C40" w14:textId="4E21BE03" w:rsidR="00DE14E3" w:rsidRDefault="006636FD" w:rsidP="000F2D4B">
      <w:pPr>
        <w:jc w:val="both"/>
      </w:pPr>
      <w:r>
        <w:t>Teniendo en cuenta la Circular 019 de 2025 emitida por el Ministerio de Educació</w:t>
      </w:r>
      <w:r w:rsidR="00DE14E3">
        <w:t xml:space="preserve">n Nacional </w:t>
      </w:r>
      <w:r>
        <w:t>relacionada con las orientaciones para la realización de las fases municipal/regional, departamental</w:t>
      </w:r>
      <w:r w:rsidR="00DE14E3">
        <w:t>/distrito capital y zonal nacional de los Juegos Deportivos y el Encuentro Folclórico y Cultural del Magisterio para la vigencia 2025.</w:t>
      </w:r>
    </w:p>
    <w:p w14:paraId="5C1F245F" w14:textId="21C61362" w:rsidR="00DE14E3" w:rsidRDefault="00DE14E3" w:rsidP="000F2D4B">
      <w:pPr>
        <w:jc w:val="both"/>
      </w:pPr>
    </w:p>
    <w:p w14:paraId="25F108A5" w14:textId="30AE1FBF" w:rsidR="000F2D4B" w:rsidRDefault="00687C36" w:rsidP="00687C36">
      <w:pPr>
        <w:jc w:val="both"/>
      </w:pPr>
      <w:r>
        <w:t>Conforme a lo</w:t>
      </w:r>
      <w:r w:rsidR="00DE14E3">
        <w:t xml:space="preserve"> indicado en el artículo 10 de la Norma General del Encuentro Folc</w:t>
      </w:r>
      <w:r w:rsidR="000F2D4B">
        <w:t>l</w:t>
      </w:r>
      <w:r w:rsidR="00DE14E3">
        <w:t>órico y Cultural y de las orientaciones del Comité Organizador Nacional, las modalidades a realizar en el Encuentro son las siguientes:</w:t>
      </w:r>
    </w:p>
    <w:p w14:paraId="2304A73F" w14:textId="77777777" w:rsidR="00687C36" w:rsidRPr="00687C36" w:rsidRDefault="00687C36" w:rsidP="00687C36">
      <w:pPr>
        <w:jc w:val="both"/>
      </w:pPr>
    </w:p>
    <w:p w14:paraId="617390A5" w14:textId="04D30CB3" w:rsidR="000F2D4B" w:rsidRDefault="000F2D4B" w:rsidP="000F2D4B">
      <w:pPr>
        <w:jc w:val="both"/>
      </w:pPr>
      <w:r>
        <w:rPr>
          <w:rFonts w:ascii="Arial" w:hAnsi="Arial"/>
          <w:b/>
        </w:rPr>
        <w:t xml:space="preserve">Danza: </w:t>
      </w:r>
      <w:r>
        <w:t>La danza es una expresión artística y cultural que adquiere sentido en función de un contexto</w:t>
      </w:r>
      <w:r>
        <w:rPr>
          <w:spacing w:val="-16"/>
        </w:rPr>
        <w:t xml:space="preserve"> </w:t>
      </w:r>
      <w:r>
        <w:t>determinado.</w:t>
      </w:r>
      <w:r>
        <w:rPr>
          <w:spacing w:val="-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danza</w:t>
      </w:r>
      <w:r>
        <w:rPr>
          <w:spacing w:val="-11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transmiten</w:t>
      </w:r>
      <w:r>
        <w:rPr>
          <w:spacing w:val="-10"/>
        </w:rPr>
        <w:t xml:space="preserve"> </w:t>
      </w:r>
      <w:r>
        <w:t>emociones,</w:t>
      </w:r>
      <w:r>
        <w:rPr>
          <w:spacing w:val="-10"/>
        </w:rPr>
        <w:t xml:space="preserve"> </w:t>
      </w:r>
      <w:r>
        <w:t>tradiciones,</w:t>
      </w:r>
      <w:r>
        <w:rPr>
          <w:spacing w:val="-7"/>
        </w:rPr>
        <w:t xml:space="preserve"> </w:t>
      </w:r>
      <w:r>
        <w:t>costumbres y particularidades de cada región, por consiguiente, la muestra artística debe ser de ritmos que identifiquen el departamento que representan.</w:t>
      </w:r>
    </w:p>
    <w:p w14:paraId="2F9AF4F0" w14:textId="77777777" w:rsidR="000F2D4B" w:rsidRDefault="000F2D4B" w:rsidP="000F2D4B">
      <w:pPr>
        <w:jc w:val="both"/>
      </w:pPr>
    </w:p>
    <w:p w14:paraId="2980F371" w14:textId="77777777" w:rsidR="000F2D4B" w:rsidRDefault="000F2D4B" w:rsidP="000F2D4B">
      <w:pPr>
        <w:jc w:val="both"/>
      </w:pPr>
      <w:r>
        <w:t>Los grupos de esta modalidad estarán conformados por directivos docentes, docentes y administrativos de las instituciones educativas oficiales de máximo doce (12) personas.</w:t>
      </w:r>
    </w:p>
    <w:p w14:paraId="5308064C" w14:textId="77777777" w:rsidR="000F2D4B" w:rsidRDefault="000F2D4B" w:rsidP="000F2D4B">
      <w:pPr>
        <w:jc w:val="both"/>
      </w:pPr>
    </w:p>
    <w:p w14:paraId="75E6800D" w14:textId="66B360B8" w:rsidR="000F2D4B" w:rsidRDefault="000F2D4B" w:rsidP="000F2D4B">
      <w:pPr>
        <w:jc w:val="both"/>
      </w:pPr>
      <w:r>
        <w:t>Se tendrá en cuenta la originalidad y autenticidad en el vestuario, además de la propuesta rítmica y exaltación regional, dominio y buen desempeño.</w:t>
      </w:r>
    </w:p>
    <w:p w14:paraId="0A926244" w14:textId="77777777" w:rsidR="000F2D4B" w:rsidRDefault="000F2D4B" w:rsidP="000F2D4B">
      <w:pPr>
        <w:jc w:val="both"/>
      </w:pPr>
    </w:p>
    <w:p w14:paraId="26CB68E3" w14:textId="77777777" w:rsidR="000F2D4B" w:rsidRDefault="000F2D4B" w:rsidP="000F2D4B">
      <w:pPr>
        <w:jc w:val="both"/>
      </w:pPr>
      <w:r>
        <w:t>La</w:t>
      </w:r>
      <w:r>
        <w:rPr>
          <w:spacing w:val="-14"/>
        </w:rPr>
        <w:t xml:space="preserve"> </w:t>
      </w:r>
      <w:r>
        <w:t>muestra</w:t>
      </w:r>
      <w:r>
        <w:rPr>
          <w:spacing w:val="-10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tiempo</w:t>
      </w:r>
      <w:r>
        <w:rPr>
          <w:spacing w:val="-10"/>
        </w:rPr>
        <w:t xml:space="preserve"> </w:t>
      </w:r>
      <w:r>
        <w:t>mínimo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siete</w:t>
      </w:r>
      <w:r>
        <w:rPr>
          <w:spacing w:val="-11"/>
        </w:rPr>
        <w:t xml:space="preserve"> </w:t>
      </w:r>
      <w:r>
        <w:t>(7)</w:t>
      </w:r>
      <w:r>
        <w:rPr>
          <w:spacing w:val="-13"/>
        </w:rPr>
        <w:t xml:space="preserve"> </w:t>
      </w:r>
      <w:r>
        <w:t>minutos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máximo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diez</w:t>
      </w:r>
      <w:r>
        <w:rPr>
          <w:spacing w:val="-3"/>
        </w:rPr>
        <w:t xml:space="preserve"> </w:t>
      </w:r>
      <w:r>
        <w:t>(10)</w:t>
      </w:r>
      <w:r>
        <w:rPr>
          <w:spacing w:val="-4"/>
        </w:rPr>
        <w:t xml:space="preserve"> </w:t>
      </w:r>
      <w:r>
        <w:rPr>
          <w:spacing w:val="-2"/>
        </w:rPr>
        <w:t>minutos.</w:t>
      </w:r>
    </w:p>
    <w:p w14:paraId="6483912C" w14:textId="77777777" w:rsidR="000F2D4B" w:rsidRDefault="000F2D4B" w:rsidP="000F2D4B">
      <w:pPr>
        <w:jc w:val="both"/>
      </w:pPr>
    </w:p>
    <w:p w14:paraId="2665347B" w14:textId="2CD08200" w:rsidR="000F2D4B" w:rsidRDefault="000F2D4B" w:rsidP="000F2D4B">
      <w:pPr>
        <w:jc w:val="both"/>
      </w:pPr>
      <w:r>
        <w:rPr>
          <w:rFonts w:ascii="Arial" w:hAnsi="Arial"/>
          <w:b/>
        </w:rPr>
        <w:t xml:space="preserve">Música: </w:t>
      </w:r>
      <w:r>
        <w:t>Se concibe la música como el arte de coordinar y transmitir efectos sonoros, armoniosos y estéticamente válidos, los cuales son generados a través de la voz o de instrumentos musicales.</w:t>
      </w:r>
    </w:p>
    <w:p w14:paraId="561815C9" w14:textId="77777777" w:rsidR="000F2D4B" w:rsidRDefault="000F2D4B" w:rsidP="000F2D4B">
      <w:pPr>
        <w:jc w:val="both"/>
      </w:pPr>
    </w:p>
    <w:p w14:paraId="139B10F4" w14:textId="7508AD69" w:rsidR="000F2D4B" w:rsidRDefault="000F2D4B" w:rsidP="000F2D4B">
      <w:pPr>
        <w:jc w:val="both"/>
      </w:pPr>
      <w:r>
        <w:t>Esta modalidad puede estar conformada por solistas, dúos, tríos o grupos conformados por máximo</w:t>
      </w:r>
      <w:r>
        <w:rPr>
          <w:spacing w:val="-4"/>
        </w:rPr>
        <w:t xml:space="preserve"> </w:t>
      </w:r>
      <w:r>
        <w:t>seis</w:t>
      </w:r>
      <w:r>
        <w:rPr>
          <w:spacing w:val="-4"/>
        </w:rPr>
        <w:t xml:space="preserve"> </w:t>
      </w:r>
      <w:r>
        <w:t>(6)</w:t>
      </w:r>
      <w:r>
        <w:rPr>
          <w:spacing w:val="-2"/>
        </w:rPr>
        <w:t xml:space="preserve"> </w:t>
      </w:r>
      <w:r>
        <w:t>integrantes,</w:t>
      </w:r>
      <w:r>
        <w:rPr>
          <w:spacing w:val="-2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directivos</w:t>
      </w:r>
      <w:r>
        <w:rPr>
          <w:spacing w:val="-6"/>
        </w:rPr>
        <w:t xml:space="preserve"> </w:t>
      </w:r>
      <w:r>
        <w:t>docentes,</w:t>
      </w:r>
      <w:r>
        <w:rPr>
          <w:spacing w:val="-3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administrativos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 instituciones educativas oficiales.</w:t>
      </w:r>
    </w:p>
    <w:p w14:paraId="68F19CD6" w14:textId="77777777" w:rsidR="000F2D4B" w:rsidRDefault="000F2D4B" w:rsidP="000F2D4B">
      <w:pPr>
        <w:jc w:val="both"/>
      </w:pPr>
    </w:p>
    <w:p w14:paraId="3EE611F2" w14:textId="5A5CAD1B" w:rsidR="000F2D4B" w:rsidRDefault="000F2D4B" w:rsidP="000F2D4B">
      <w:pPr>
        <w:jc w:val="both"/>
      </w:pPr>
      <w:r>
        <w:t>Podrán presentar una obra original o inédita en la que se valore la originalidad de la pieza, aprovechamiento de recursos técnicos instrumentales o interpretación vocal y el número de temas que sean necesarios por cada acto cultural. La propuesta deberá reflejar la cultura y costumbres de cada región de Colombia.</w:t>
      </w:r>
    </w:p>
    <w:p w14:paraId="3069CC96" w14:textId="77777777" w:rsidR="000F2D4B" w:rsidRDefault="000F2D4B" w:rsidP="000F2D4B">
      <w:pPr>
        <w:jc w:val="both"/>
      </w:pPr>
    </w:p>
    <w:p w14:paraId="1B4B3853" w14:textId="65DA5FEC" w:rsidR="000F2D4B" w:rsidRDefault="000F2D4B" w:rsidP="000F2D4B">
      <w:pPr>
        <w:jc w:val="both"/>
        <w:rPr>
          <w:spacing w:val="-2"/>
        </w:rPr>
      </w:pPr>
      <w:r>
        <w:t>La</w:t>
      </w:r>
      <w:r>
        <w:rPr>
          <w:spacing w:val="-6"/>
        </w:rPr>
        <w:t xml:space="preserve"> </w:t>
      </w:r>
      <w:r>
        <w:t>muestra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tiempo</w:t>
      </w:r>
      <w:r>
        <w:rPr>
          <w:spacing w:val="-10"/>
        </w:rPr>
        <w:t xml:space="preserve"> </w:t>
      </w:r>
      <w:r>
        <w:t>mínimo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siete</w:t>
      </w:r>
      <w:r>
        <w:rPr>
          <w:spacing w:val="-7"/>
        </w:rPr>
        <w:t xml:space="preserve"> </w:t>
      </w:r>
      <w:r>
        <w:t>(7)</w:t>
      </w:r>
      <w:r>
        <w:rPr>
          <w:spacing w:val="-7"/>
        </w:rPr>
        <w:t xml:space="preserve"> </w:t>
      </w:r>
      <w:r>
        <w:t>minutos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máximo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diez</w:t>
      </w:r>
      <w:r>
        <w:rPr>
          <w:spacing w:val="-7"/>
        </w:rPr>
        <w:t xml:space="preserve"> </w:t>
      </w:r>
      <w:r>
        <w:t>(10)</w:t>
      </w:r>
      <w:r>
        <w:rPr>
          <w:spacing w:val="-6"/>
        </w:rPr>
        <w:t xml:space="preserve"> </w:t>
      </w:r>
      <w:r>
        <w:rPr>
          <w:spacing w:val="-2"/>
        </w:rPr>
        <w:t>minutos.</w:t>
      </w:r>
    </w:p>
    <w:p w14:paraId="6EBBBB89" w14:textId="77777777" w:rsidR="00FA0DD5" w:rsidRDefault="00FA0DD5" w:rsidP="00FA0DD5">
      <w:pPr>
        <w:pStyle w:val="Textoindependiente"/>
        <w:ind w:right="978"/>
        <w:jc w:val="both"/>
        <w:rPr>
          <w:spacing w:val="-2"/>
        </w:rPr>
      </w:pPr>
    </w:p>
    <w:p w14:paraId="7F12E94F" w14:textId="77777777" w:rsidR="00FA0DD5" w:rsidRDefault="00FA0DD5" w:rsidP="00FA0DD5">
      <w:pPr>
        <w:pStyle w:val="Textoindependiente"/>
        <w:ind w:right="978"/>
        <w:jc w:val="both"/>
        <w:rPr>
          <w:spacing w:val="-2"/>
        </w:rPr>
      </w:pPr>
    </w:p>
    <w:p w14:paraId="2C63F949" w14:textId="138D6D25" w:rsidR="000F2D4B" w:rsidRDefault="000F2D4B" w:rsidP="00FA0DD5">
      <w:pPr>
        <w:jc w:val="both"/>
      </w:pPr>
      <w:r>
        <w:rPr>
          <w:rFonts w:ascii="Arial" w:hAnsi="Arial"/>
          <w:b/>
        </w:rPr>
        <w:t xml:space="preserve">Teatro: </w:t>
      </w:r>
      <w:r>
        <w:t>El teatro es un lenguaje escénico donde se representan historias usando una combinación de</w:t>
      </w:r>
      <w:r>
        <w:rPr>
          <w:spacing w:val="-5"/>
        </w:rPr>
        <w:t xml:space="preserve"> </w:t>
      </w:r>
      <w:r>
        <w:t>discurso, gestos, escenografía,</w:t>
      </w:r>
      <w:r>
        <w:rPr>
          <w:spacing w:val="-5"/>
        </w:rPr>
        <w:t xml:space="preserve"> </w:t>
      </w:r>
      <w:r>
        <w:t>música,</w:t>
      </w:r>
      <w:r>
        <w:rPr>
          <w:spacing w:val="-4"/>
        </w:rPr>
        <w:t xml:space="preserve"> </w:t>
      </w:r>
      <w:r>
        <w:t>sonido o</w:t>
      </w:r>
      <w:r>
        <w:rPr>
          <w:spacing w:val="-5"/>
        </w:rPr>
        <w:t xml:space="preserve"> </w:t>
      </w:r>
      <w:r>
        <w:t>espectáculo. Es importante seleccionar</w:t>
      </w:r>
      <w:r>
        <w:rPr>
          <w:spacing w:val="-7"/>
        </w:rPr>
        <w:t xml:space="preserve"> </w:t>
      </w:r>
      <w:r>
        <w:t>obras</w:t>
      </w:r>
      <w:r>
        <w:rPr>
          <w:spacing w:val="-10"/>
        </w:rPr>
        <w:t xml:space="preserve"> </w:t>
      </w:r>
      <w:r>
        <w:t>cuyo</w:t>
      </w:r>
      <w:r>
        <w:rPr>
          <w:spacing w:val="-12"/>
        </w:rPr>
        <w:t xml:space="preserve"> </w:t>
      </w:r>
      <w:r>
        <w:t>contenido</w:t>
      </w:r>
      <w:r>
        <w:rPr>
          <w:spacing w:val="-10"/>
        </w:rPr>
        <w:t xml:space="preserve"> </w:t>
      </w:r>
      <w:r>
        <w:t>respete</w:t>
      </w:r>
      <w:r>
        <w:rPr>
          <w:spacing w:val="-12"/>
        </w:rPr>
        <w:t xml:space="preserve"> </w:t>
      </w:r>
      <w:r>
        <w:t>principios</w:t>
      </w:r>
      <w:r>
        <w:rPr>
          <w:spacing w:val="-7"/>
        </w:rPr>
        <w:t xml:space="preserve"> </w:t>
      </w:r>
      <w:r>
        <w:t>democráticos,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humanos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 diversidad cultural.</w:t>
      </w:r>
    </w:p>
    <w:p w14:paraId="33A0D838" w14:textId="77777777" w:rsidR="00FA0DD5" w:rsidRDefault="00FA0DD5" w:rsidP="00FA0DD5">
      <w:pPr>
        <w:jc w:val="both"/>
      </w:pPr>
    </w:p>
    <w:p w14:paraId="125F2330" w14:textId="77777777" w:rsidR="000F2D4B" w:rsidRDefault="000F2D4B" w:rsidP="00FA0DD5">
      <w:pPr>
        <w:jc w:val="both"/>
      </w:pPr>
      <w:r>
        <w:t>Esta modalidad está conformada por directivos docentes, docentes y administrativos de las instituciones educativas oficiales, bien sea monólogo o en grupo hasta seis (6) integrantes.</w:t>
      </w:r>
    </w:p>
    <w:p w14:paraId="66D5AEB8" w14:textId="3C93A387" w:rsidR="000F2D4B" w:rsidRDefault="000F2D4B" w:rsidP="00FA0DD5">
      <w:pPr>
        <w:jc w:val="both"/>
      </w:pPr>
      <w:r>
        <w:t>Se valorará la originalidad de la propuesta de vestuario y puesta en escena. El</w:t>
      </w:r>
      <w:r>
        <w:rPr>
          <w:spacing w:val="-1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siete</w:t>
      </w:r>
      <w:r>
        <w:rPr>
          <w:spacing w:val="-3"/>
        </w:rPr>
        <w:t xml:space="preserve"> </w:t>
      </w:r>
      <w:r>
        <w:t>(7)</w:t>
      </w:r>
      <w:r>
        <w:rPr>
          <w:spacing w:val="-5"/>
        </w:rPr>
        <w:t xml:space="preserve"> </w:t>
      </w:r>
      <w:r>
        <w:t>minutos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diez</w:t>
      </w:r>
      <w:r>
        <w:rPr>
          <w:spacing w:val="-3"/>
        </w:rPr>
        <w:t xml:space="preserve"> </w:t>
      </w:r>
      <w:r>
        <w:t>(10)</w:t>
      </w:r>
      <w:r>
        <w:rPr>
          <w:spacing w:val="-2"/>
        </w:rPr>
        <w:t xml:space="preserve"> </w:t>
      </w:r>
      <w:r>
        <w:t>minutos.</w:t>
      </w:r>
    </w:p>
    <w:p w14:paraId="06F53AF4" w14:textId="77777777" w:rsidR="00FA0DD5" w:rsidRDefault="00FA0DD5" w:rsidP="00FA0DD5">
      <w:pPr>
        <w:jc w:val="both"/>
      </w:pPr>
    </w:p>
    <w:p w14:paraId="2E9CB138" w14:textId="08E34C01" w:rsidR="000F2D4B" w:rsidRDefault="000F2D4B" w:rsidP="00FA0DD5">
      <w:pPr>
        <w:jc w:val="both"/>
      </w:pPr>
      <w:r>
        <w:rPr>
          <w:rFonts w:ascii="Arial" w:hAnsi="Arial"/>
          <w:b/>
        </w:rPr>
        <w:t>Oralidad:</w:t>
      </w:r>
      <w:r>
        <w:rPr>
          <w:rFonts w:ascii="Arial" w:hAnsi="Arial"/>
          <w:b/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concibe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oralidad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capacidad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contar</w:t>
      </w:r>
      <w:r>
        <w:rPr>
          <w:spacing w:val="-15"/>
        </w:rPr>
        <w:t xml:space="preserve"> </w:t>
      </w:r>
      <w:r>
        <w:t>historias</w:t>
      </w:r>
      <w:r>
        <w:rPr>
          <w:spacing w:val="-16"/>
        </w:rPr>
        <w:t xml:space="preserve"> </w:t>
      </w:r>
      <w:r>
        <w:t>tradicionales,</w:t>
      </w:r>
      <w:r>
        <w:rPr>
          <w:spacing w:val="-15"/>
        </w:rPr>
        <w:t xml:space="preserve"> </w:t>
      </w:r>
      <w:r>
        <w:t>declamar sucesos o acontecimientos reales o imaginados a un grupo de personas,</w:t>
      </w:r>
      <w:r>
        <w:rPr>
          <w:spacing w:val="-2"/>
        </w:rPr>
        <w:t xml:space="preserve"> </w:t>
      </w:r>
      <w:r>
        <w:t>utilizando</w:t>
      </w:r>
      <w:r>
        <w:rPr>
          <w:spacing w:val="-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ello como</w:t>
      </w:r>
      <w:r>
        <w:rPr>
          <w:spacing w:val="-4"/>
        </w:rPr>
        <w:t xml:space="preserve"> </w:t>
      </w:r>
      <w:r>
        <w:t>herramientas</w:t>
      </w:r>
      <w:r>
        <w:rPr>
          <w:spacing w:val="-3"/>
        </w:rPr>
        <w:t xml:space="preserve"> </w:t>
      </w:r>
      <w:r>
        <w:t>fundamentales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palabra, la</w:t>
      </w:r>
      <w:r>
        <w:rPr>
          <w:spacing w:val="-4"/>
        </w:rPr>
        <w:t xml:space="preserve"> </w:t>
      </w:r>
      <w:r>
        <w:t>gestualidad</w:t>
      </w:r>
      <w:r>
        <w:rPr>
          <w:spacing w:val="-4"/>
        </w:rPr>
        <w:t xml:space="preserve"> </w:t>
      </w:r>
      <w:r>
        <w:t>del ejecutante, en una situación de comunicación viva y directa, declamar sentimientos y narrar tradición oral.</w:t>
      </w:r>
    </w:p>
    <w:p w14:paraId="12E78008" w14:textId="77777777" w:rsidR="00FA0DD5" w:rsidRDefault="00FA0DD5" w:rsidP="00FA0DD5">
      <w:pPr>
        <w:jc w:val="both"/>
      </w:pPr>
    </w:p>
    <w:p w14:paraId="4C478C28" w14:textId="56277930" w:rsidR="000F2D4B" w:rsidRDefault="000F2D4B" w:rsidP="00FA0DD5">
      <w:pPr>
        <w:jc w:val="both"/>
        <w:rPr>
          <w:spacing w:val="-2"/>
        </w:rPr>
      </w:pPr>
      <w:r>
        <w:t xml:space="preserve">Esta modalidad está conformada por directivos docentes, docentes y administrativos de las instituciones educativas oficiales, bien sea monólogo o en grupo hasta máximo dos (2) </w:t>
      </w:r>
      <w:r>
        <w:rPr>
          <w:spacing w:val="-2"/>
        </w:rPr>
        <w:t>integrantes.</w:t>
      </w:r>
    </w:p>
    <w:p w14:paraId="43610ED0" w14:textId="77777777" w:rsidR="00FA0DD5" w:rsidRDefault="00FA0DD5" w:rsidP="00FA0DD5">
      <w:pPr>
        <w:jc w:val="both"/>
      </w:pPr>
    </w:p>
    <w:p w14:paraId="6FD8BA10" w14:textId="77777777" w:rsidR="000F2D4B" w:rsidRDefault="000F2D4B" w:rsidP="00FA0DD5">
      <w:pPr>
        <w:jc w:val="both"/>
      </w:pPr>
      <w:r>
        <w:t>Se</w:t>
      </w:r>
      <w:r>
        <w:rPr>
          <w:spacing w:val="-7"/>
        </w:rPr>
        <w:t xml:space="preserve"> </w:t>
      </w:r>
      <w:r>
        <w:t>valorará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habilidades</w:t>
      </w:r>
      <w:r>
        <w:rPr>
          <w:spacing w:val="-7"/>
        </w:rPr>
        <w:t xml:space="preserve"> </w:t>
      </w:r>
      <w:r>
        <w:t>físicas,</w:t>
      </w:r>
      <w:r>
        <w:rPr>
          <w:spacing w:val="-6"/>
        </w:rPr>
        <w:t xml:space="preserve"> </w:t>
      </w:r>
      <w:r>
        <w:t>lingüísticas,</w:t>
      </w:r>
      <w:r>
        <w:rPr>
          <w:spacing w:val="-9"/>
        </w:rPr>
        <w:t xml:space="preserve"> </w:t>
      </w:r>
      <w:r>
        <w:t>cognitivas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socioemocionales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suscitan</w:t>
      </w:r>
      <w:r>
        <w:rPr>
          <w:spacing w:val="-10"/>
        </w:rPr>
        <w:t xml:space="preserve"> </w:t>
      </w:r>
      <w:r>
        <w:t>la expresión y comunicación efectiva a través del tono, vocabulario y contenido.</w:t>
      </w:r>
    </w:p>
    <w:p w14:paraId="6866E85A" w14:textId="77777777" w:rsidR="000F2D4B" w:rsidRDefault="000F2D4B" w:rsidP="00FA0DD5">
      <w:pPr>
        <w:jc w:val="both"/>
      </w:pPr>
    </w:p>
    <w:p w14:paraId="4EECBE4E" w14:textId="7D821C5F" w:rsidR="000F2D4B" w:rsidRDefault="000F2D4B" w:rsidP="00FA0DD5">
      <w:pPr>
        <w:jc w:val="both"/>
      </w:pPr>
      <w:r>
        <w:t>Pueden ser incluidos cuentos, poemas, trovas,</w:t>
      </w:r>
      <w:r>
        <w:rPr>
          <w:spacing w:val="-3"/>
        </w:rPr>
        <w:t xml:space="preserve"> </w:t>
      </w:r>
      <w:r>
        <w:t xml:space="preserve">mitos, leyendas, stand-up </w:t>
      </w:r>
      <w:proofErr w:type="spellStart"/>
      <w:r>
        <w:t>comedy</w:t>
      </w:r>
      <w:proofErr w:type="spellEnd"/>
      <w:r>
        <w:t xml:space="preserve">, </w:t>
      </w:r>
      <w:proofErr w:type="spellStart"/>
      <w:r>
        <w:t>cuentería</w:t>
      </w:r>
      <w:proofErr w:type="spellEnd"/>
      <w:r>
        <w:t>, poesía costumbrista, coplería, trova, piquería y contrapunteo, entre otros. Es importante seleccionar</w:t>
      </w:r>
      <w:r>
        <w:rPr>
          <w:spacing w:val="-6"/>
        </w:rPr>
        <w:t xml:space="preserve"> </w:t>
      </w:r>
      <w:r>
        <w:t>obras</w:t>
      </w:r>
      <w:r>
        <w:rPr>
          <w:spacing w:val="-9"/>
        </w:rPr>
        <w:t xml:space="preserve"> </w:t>
      </w:r>
      <w:r>
        <w:t>cuyo</w:t>
      </w:r>
      <w:r>
        <w:rPr>
          <w:spacing w:val="-9"/>
        </w:rPr>
        <w:t xml:space="preserve"> </w:t>
      </w:r>
      <w:r>
        <w:t>contenido</w:t>
      </w:r>
      <w:r>
        <w:rPr>
          <w:spacing w:val="-9"/>
        </w:rPr>
        <w:t xml:space="preserve"> </w:t>
      </w:r>
      <w:r>
        <w:t>respete</w:t>
      </w:r>
      <w:r>
        <w:rPr>
          <w:spacing w:val="-8"/>
        </w:rPr>
        <w:t xml:space="preserve"> </w:t>
      </w:r>
      <w:r>
        <w:t>principios</w:t>
      </w:r>
      <w:r>
        <w:rPr>
          <w:spacing w:val="-6"/>
        </w:rPr>
        <w:t xml:space="preserve"> </w:t>
      </w:r>
      <w:r>
        <w:t>democráticos,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derechos</w:t>
      </w:r>
      <w:r>
        <w:rPr>
          <w:spacing w:val="-6"/>
        </w:rPr>
        <w:t xml:space="preserve"> </w:t>
      </w:r>
      <w:r>
        <w:t>humanos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 diversidad cultural. Será de igual importancia tener en cuenta la originalidad en la propuesta de vestuario y puesta en escena.</w:t>
      </w:r>
    </w:p>
    <w:p w14:paraId="03876E6A" w14:textId="77777777" w:rsidR="00FA0DD5" w:rsidRDefault="00FA0DD5" w:rsidP="00FA0DD5">
      <w:pPr>
        <w:jc w:val="both"/>
      </w:pPr>
    </w:p>
    <w:p w14:paraId="6B4D889B" w14:textId="77777777" w:rsidR="000F2D4B" w:rsidRDefault="000F2D4B" w:rsidP="00FA0DD5">
      <w:pPr>
        <w:jc w:val="both"/>
      </w:pPr>
      <w:r>
        <w:t>La</w:t>
      </w:r>
      <w:r>
        <w:rPr>
          <w:spacing w:val="-6"/>
        </w:rPr>
        <w:t xml:space="preserve"> </w:t>
      </w:r>
      <w:r>
        <w:t>muestra</w:t>
      </w:r>
      <w:r>
        <w:rPr>
          <w:spacing w:val="-5"/>
        </w:rPr>
        <w:t xml:space="preserve"> </w:t>
      </w:r>
      <w:r>
        <w:t>tendrá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tiempo</w:t>
      </w:r>
      <w:r>
        <w:rPr>
          <w:spacing w:val="-6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siete</w:t>
      </w:r>
      <w:r>
        <w:rPr>
          <w:spacing w:val="-5"/>
        </w:rPr>
        <w:t xml:space="preserve"> </w:t>
      </w:r>
      <w:r>
        <w:t>(7)</w:t>
      </w:r>
      <w:r>
        <w:rPr>
          <w:spacing w:val="-4"/>
        </w:rPr>
        <w:t xml:space="preserve"> </w:t>
      </w:r>
      <w:r>
        <w:t>minutos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máximo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diez</w:t>
      </w:r>
      <w:r>
        <w:rPr>
          <w:spacing w:val="-3"/>
        </w:rPr>
        <w:t xml:space="preserve"> </w:t>
      </w:r>
      <w:r>
        <w:t>(10)</w:t>
      </w:r>
      <w:r>
        <w:rPr>
          <w:spacing w:val="2"/>
        </w:rPr>
        <w:t xml:space="preserve"> </w:t>
      </w:r>
      <w:r>
        <w:rPr>
          <w:spacing w:val="-2"/>
        </w:rPr>
        <w:t>minutos.</w:t>
      </w:r>
    </w:p>
    <w:p w14:paraId="187E8D16" w14:textId="77777777" w:rsidR="000F2D4B" w:rsidRDefault="000F2D4B" w:rsidP="00FA0DD5">
      <w:pPr>
        <w:jc w:val="both"/>
      </w:pPr>
    </w:p>
    <w:p w14:paraId="49F73253" w14:textId="7DA37C65" w:rsidR="000F2D4B" w:rsidRDefault="000F2D4B" w:rsidP="00FA0DD5">
      <w:pPr>
        <w:jc w:val="both"/>
      </w:pPr>
      <w:r>
        <w:rPr>
          <w:rFonts w:ascii="Arial" w:hAnsi="Arial"/>
          <w:b/>
        </w:rPr>
        <w:t xml:space="preserve">Pintura: </w:t>
      </w:r>
      <w:r>
        <w:t>Es el lenguaje artístico que alude a las representaciones gráficas. En este lenguaje se emplean métodos, conocimientos, teoría y composición a través de diferentes técnicas como acuarela, óleo, gouache, aerografía, pintura al pastel, temple al huevo, fresco, tinta o mixtas, acrílico, entre otros.</w:t>
      </w:r>
    </w:p>
    <w:p w14:paraId="03E82F1F" w14:textId="77777777" w:rsidR="00FA0DD5" w:rsidRDefault="00FA0DD5" w:rsidP="00FA0DD5">
      <w:pPr>
        <w:jc w:val="both"/>
      </w:pPr>
    </w:p>
    <w:p w14:paraId="2B526FDF" w14:textId="7D64789F" w:rsidR="000F2D4B" w:rsidRDefault="000F2D4B" w:rsidP="00FA0DD5">
      <w:pPr>
        <w:jc w:val="both"/>
        <w:rPr>
          <w:spacing w:val="-2"/>
        </w:rPr>
      </w:pPr>
      <w:r>
        <w:t>El</w:t>
      </w:r>
      <w:r>
        <w:rPr>
          <w:spacing w:val="-6"/>
        </w:rPr>
        <w:t xml:space="preserve"> </w:t>
      </w:r>
      <w:r>
        <w:t>máximo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modalidad</w:t>
      </w:r>
      <w:r>
        <w:rPr>
          <w:spacing w:val="-3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rPr>
          <w:spacing w:val="-2"/>
        </w:rPr>
        <w:t>artista.</w:t>
      </w:r>
    </w:p>
    <w:p w14:paraId="12746D17" w14:textId="77777777" w:rsidR="00FA0DD5" w:rsidRDefault="00FA0DD5" w:rsidP="00FA0DD5">
      <w:pPr>
        <w:jc w:val="both"/>
      </w:pPr>
    </w:p>
    <w:p w14:paraId="149A9010" w14:textId="5CD899E3" w:rsidR="000F2D4B" w:rsidRDefault="000F2D4B" w:rsidP="00FA0DD5">
      <w:pPr>
        <w:jc w:val="both"/>
      </w:pPr>
      <w:r>
        <w:t>Las piezas elegibles en las fases municipal/regional y departamental/distrito capital serán juzgadas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acuerdo</w:t>
      </w:r>
      <w:r>
        <w:rPr>
          <w:spacing w:val="-1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técnica</w:t>
      </w:r>
      <w:r>
        <w:rPr>
          <w:spacing w:val="-15"/>
        </w:rPr>
        <w:t xml:space="preserve"> </w:t>
      </w:r>
      <w:r>
        <w:t>artística,</w:t>
      </w:r>
      <w:r>
        <w:rPr>
          <w:spacing w:val="-15"/>
        </w:rPr>
        <w:t xml:space="preserve"> </w:t>
      </w:r>
      <w:r>
        <w:t>manejo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diseño,</w:t>
      </w:r>
      <w:r>
        <w:rPr>
          <w:spacing w:val="-15"/>
        </w:rPr>
        <w:t xml:space="preserve"> </w:t>
      </w:r>
      <w:r>
        <w:t>elementos</w:t>
      </w:r>
      <w:r>
        <w:rPr>
          <w:spacing w:val="-16"/>
        </w:rPr>
        <w:t xml:space="preserve"> </w:t>
      </w:r>
      <w:r>
        <w:t>creativos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impacto general.</w:t>
      </w:r>
      <w:r>
        <w:rPr>
          <w:spacing w:val="-6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valorará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trayectoria</w:t>
      </w:r>
      <w:r>
        <w:rPr>
          <w:spacing w:val="-1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docente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participará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modalidad a</w:t>
      </w:r>
      <w:r>
        <w:rPr>
          <w:spacing w:val="-1"/>
        </w:rPr>
        <w:t xml:space="preserve"> </w:t>
      </w:r>
      <w:r>
        <w:t>través de la presentación de una bitácora o portafolio artístico de imágenes de obra que haya realizado en los últimos años, el cual deberá ser llevado al Encuentro Nacional Folclórico y Cultural para ser presentado a través de una galería. Se debe garantizar el respeto por los derechos de autor.</w:t>
      </w:r>
      <w:r w:rsidR="00FA0DD5">
        <w:t xml:space="preserve"> Para el desarrollo de la Fase Municipal se debe llevar una de sus obras y desarrollar una de las técnicas en el evento.</w:t>
      </w:r>
    </w:p>
    <w:p w14:paraId="3AFA38DB" w14:textId="6A56D8AD" w:rsidR="000F2D4B" w:rsidRDefault="000F2D4B" w:rsidP="000F2D4B">
      <w:pPr>
        <w:jc w:val="both"/>
      </w:pPr>
    </w:p>
    <w:p w14:paraId="78A87FF5" w14:textId="53A14405" w:rsidR="00687C36" w:rsidRDefault="00687C36" w:rsidP="00687C36">
      <w:pPr>
        <w:jc w:val="both"/>
      </w:pPr>
      <w:r>
        <w:lastRenderedPageBreak/>
        <w:t xml:space="preserve">Teniendo en cuenta las orientaciones descritas, por medio de la presente hacemos una extensiva invitación a los Directivos Docentes, Docentes y Administrativos con derechos de carrera, nombramiento provisional en vacancia definitiva o en periodo de prueba a participar </w:t>
      </w:r>
      <w:r w:rsidR="00117660">
        <w:t xml:space="preserve">en la </w:t>
      </w:r>
      <w:r>
        <w:t>Fase Municipal del Encuentro Folclórico y Cultural del Magisterio 2025</w:t>
      </w:r>
      <w:r w:rsidR="001B0E28">
        <w:t xml:space="preserve">. </w:t>
      </w:r>
    </w:p>
    <w:p w14:paraId="588A875F" w14:textId="55781C08" w:rsidR="001B0E28" w:rsidRDefault="001B0E28" w:rsidP="00687C36">
      <w:pPr>
        <w:jc w:val="both"/>
      </w:pPr>
    </w:p>
    <w:p w14:paraId="20C3589D" w14:textId="3696701A" w:rsidR="000F2D4B" w:rsidRDefault="00117660" w:rsidP="000F2D4B">
      <w:pPr>
        <w:jc w:val="both"/>
      </w:pPr>
      <w:r>
        <w:t>Las inscripciones a cada una de las categorías se realizarán diligenciando la planilla adjunta y remitiéndola al correo electrónico:</w:t>
      </w:r>
      <w:r w:rsidR="00C6697C">
        <w:t xml:space="preserve"> </w:t>
      </w:r>
      <w:hyperlink r:id="rId7" w:history="1">
        <w:r w:rsidR="00C6697C" w:rsidRPr="00363966">
          <w:rPr>
            <w:rStyle w:val="Hipervnculo"/>
          </w:rPr>
          <w:t>encuentrofolcloricoycultural@sedboyaca.gov.co</w:t>
        </w:r>
      </w:hyperlink>
      <w:r w:rsidR="00C6697C">
        <w:t xml:space="preserve"> </w:t>
      </w:r>
      <w:r>
        <w:t xml:space="preserve"> </w:t>
      </w:r>
      <w:r w:rsidR="00AC20BE">
        <w:t xml:space="preserve">  </w:t>
      </w:r>
      <w:r w:rsidR="002440F7">
        <w:t xml:space="preserve">   </w:t>
      </w:r>
      <w:r>
        <w:t>an</w:t>
      </w:r>
      <w:r w:rsidR="00C6697C">
        <w:t xml:space="preserve">tes del día 13 de junio de 2025 a las 6:00 </w:t>
      </w:r>
      <w:proofErr w:type="spellStart"/>
      <w:r w:rsidR="00C6697C">
        <w:t>p.m</w:t>
      </w:r>
      <w:proofErr w:type="spellEnd"/>
    </w:p>
    <w:p w14:paraId="44576B03" w14:textId="68B13C90" w:rsidR="00C6697C" w:rsidRDefault="00C6697C" w:rsidP="000F2D4B">
      <w:pPr>
        <w:jc w:val="both"/>
      </w:pPr>
    </w:p>
    <w:p w14:paraId="3F85DC35" w14:textId="77777777" w:rsidR="00C6697C" w:rsidRDefault="00C6697C" w:rsidP="000F2D4B">
      <w:pPr>
        <w:jc w:val="both"/>
      </w:pPr>
    </w:p>
    <w:p w14:paraId="726D3E6B" w14:textId="2FBB4D01" w:rsidR="00C6697C" w:rsidRDefault="00C6697C" w:rsidP="000F2D4B">
      <w:pPr>
        <w:jc w:val="both"/>
      </w:pPr>
      <w:r>
        <w:t>Agradecemos la atención a la presente.</w:t>
      </w:r>
    </w:p>
    <w:p w14:paraId="2368B8BD" w14:textId="3D816FC5" w:rsidR="00117660" w:rsidRDefault="00117660" w:rsidP="000F2D4B">
      <w:pPr>
        <w:jc w:val="both"/>
      </w:pPr>
    </w:p>
    <w:p w14:paraId="2F441202" w14:textId="77777777" w:rsidR="000F2D4B" w:rsidRDefault="000F2D4B" w:rsidP="000F2D4B">
      <w:pPr>
        <w:ind w:left="7" w:right="180"/>
        <w:jc w:val="both"/>
        <w:rPr>
          <w:rFonts w:ascii="Arial" w:hAnsi="Arial" w:cs="Arial"/>
        </w:rPr>
      </w:pPr>
    </w:p>
    <w:p w14:paraId="3E1A117A" w14:textId="4F181A01" w:rsidR="006636FD" w:rsidRDefault="006636FD" w:rsidP="00DD47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Cordialmente,</w:t>
      </w:r>
    </w:p>
    <w:p w14:paraId="091D3F47" w14:textId="5D80AFE5" w:rsidR="006636FD" w:rsidRDefault="006636FD" w:rsidP="00DD472A">
      <w:pPr>
        <w:jc w:val="center"/>
        <w:rPr>
          <w:rFonts w:ascii="Arial" w:eastAsia="Times New Roman" w:hAnsi="Arial" w:cs="Arial"/>
        </w:rPr>
      </w:pPr>
    </w:p>
    <w:p w14:paraId="2CE8DB2E" w14:textId="02673B60" w:rsidR="003A7F6D" w:rsidRDefault="003A7F6D" w:rsidP="00DD472A">
      <w:pPr>
        <w:jc w:val="center"/>
        <w:rPr>
          <w:rFonts w:ascii="Arial" w:eastAsia="Times New Roman" w:hAnsi="Arial" w:cs="Arial"/>
        </w:rPr>
      </w:pPr>
    </w:p>
    <w:p w14:paraId="4D5D76E4" w14:textId="008E0953" w:rsidR="003A7F6D" w:rsidRDefault="003A7F6D" w:rsidP="00DD472A">
      <w:pPr>
        <w:jc w:val="center"/>
        <w:rPr>
          <w:rFonts w:ascii="Arial" w:eastAsia="Times New Roman" w:hAnsi="Arial" w:cs="Arial"/>
        </w:rPr>
      </w:pPr>
    </w:p>
    <w:p w14:paraId="64085BE3" w14:textId="77777777" w:rsidR="003A7F6D" w:rsidRDefault="003A7F6D" w:rsidP="00DD472A">
      <w:pPr>
        <w:jc w:val="center"/>
        <w:rPr>
          <w:rFonts w:ascii="Arial" w:eastAsia="Times New Roman" w:hAnsi="Arial" w:cs="Arial"/>
        </w:rPr>
      </w:pPr>
      <w:bookmarkStart w:id="0" w:name="_GoBack"/>
      <w:bookmarkEnd w:id="0"/>
    </w:p>
    <w:p w14:paraId="421144FC" w14:textId="77777777" w:rsidR="006636FD" w:rsidRPr="00CF0F8F" w:rsidRDefault="006636FD" w:rsidP="00DD472A">
      <w:pPr>
        <w:jc w:val="center"/>
        <w:rPr>
          <w:rFonts w:ascii="Arial" w:hAnsi="Arial" w:cs="Arial"/>
          <w:b/>
          <w:bCs/>
        </w:rPr>
      </w:pPr>
      <w:r w:rsidRPr="00CF0F8F">
        <w:rPr>
          <w:rFonts w:ascii="Arial" w:hAnsi="Arial" w:cs="Arial"/>
          <w:b/>
          <w:bCs/>
        </w:rPr>
        <w:t>EDDYE YARIK REYES GRISALES</w:t>
      </w:r>
    </w:p>
    <w:p w14:paraId="2B90483F" w14:textId="025350CE" w:rsidR="006636FD" w:rsidRDefault="006636FD" w:rsidP="00DD472A">
      <w:pPr>
        <w:jc w:val="center"/>
        <w:rPr>
          <w:rFonts w:cs="Arial"/>
        </w:rPr>
      </w:pPr>
      <w:r w:rsidRPr="00C6697C">
        <w:rPr>
          <w:rFonts w:cs="Arial"/>
        </w:rPr>
        <w:t>Secretario de Educación de Boyacá</w:t>
      </w:r>
    </w:p>
    <w:p w14:paraId="514FAC34" w14:textId="77777777" w:rsidR="00C6697C" w:rsidRPr="00C6697C" w:rsidRDefault="00C6697C" w:rsidP="00DD472A">
      <w:pPr>
        <w:jc w:val="center"/>
        <w:rPr>
          <w:rFonts w:cs="Arial"/>
        </w:rPr>
      </w:pPr>
    </w:p>
    <w:p w14:paraId="5930646A" w14:textId="59F19356" w:rsidR="006636FD" w:rsidRDefault="006636FD" w:rsidP="00DD472A">
      <w:pPr>
        <w:jc w:val="center"/>
        <w:rPr>
          <w:rFonts w:cs="Arial"/>
        </w:rPr>
      </w:pPr>
    </w:p>
    <w:p w14:paraId="23AE2DD3" w14:textId="77777777" w:rsidR="00DD472A" w:rsidRPr="00C6697C" w:rsidRDefault="00DD472A" w:rsidP="00DD472A">
      <w:pPr>
        <w:jc w:val="center"/>
        <w:rPr>
          <w:rFonts w:cs="Arial"/>
        </w:rPr>
      </w:pPr>
    </w:p>
    <w:p w14:paraId="308913F2" w14:textId="6AAA6FA7" w:rsidR="006636FD" w:rsidRPr="00C6697C" w:rsidRDefault="006636FD" w:rsidP="00DD472A">
      <w:pPr>
        <w:spacing w:line="600" w:lineRule="auto"/>
        <w:jc w:val="both"/>
        <w:rPr>
          <w:rFonts w:cs="Arial"/>
          <w:bCs/>
          <w:sz w:val="16"/>
          <w:szCs w:val="16"/>
        </w:rPr>
      </w:pPr>
      <w:r w:rsidRPr="00C6697C">
        <w:rPr>
          <w:rFonts w:cs="Arial"/>
          <w:bCs/>
          <w:sz w:val="16"/>
          <w:szCs w:val="16"/>
        </w:rPr>
        <w:t xml:space="preserve">Aprobó: </w:t>
      </w:r>
      <w:r w:rsidR="00C6697C">
        <w:rPr>
          <w:rFonts w:cs="Arial"/>
          <w:bCs/>
          <w:sz w:val="16"/>
          <w:szCs w:val="16"/>
        </w:rPr>
        <w:t xml:space="preserve">YEFER ALEXANDER PINZÓN </w:t>
      </w:r>
      <w:proofErr w:type="gramStart"/>
      <w:r w:rsidR="00C6697C">
        <w:rPr>
          <w:rFonts w:cs="Arial"/>
          <w:bCs/>
          <w:sz w:val="16"/>
          <w:szCs w:val="16"/>
        </w:rPr>
        <w:t xml:space="preserve">ÁLVAREZ </w:t>
      </w:r>
      <w:r w:rsidRPr="00C6697C">
        <w:rPr>
          <w:rFonts w:cs="Arial"/>
          <w:bCs/>
          <w:sz w:val="16"/>
          <w:szCs w:val="16"/>
        </w:rPr>
        <w:t xml:space="preserve"> –</w:t>
      </w:r>
      <w:proofErr w:type="gramEnd"/>
      <w:r w:rsidRPr="00C6697C">
        <w:rPr>
          <w:rFonts w:cs="Arial"/>
          <w:bCs/>
          <w:sz w:val="16"/>
          <w:szCs w:val="16"/>
        </w:rPr>
        <w:t xml:space="preserve"> Director Administrativo y Financiero</w:t>
      </w:r>
    </w:p>
    <w:p w14:paraId="15CEF1CD" w14:textId="77777777" w:rsidR="006636FD" w:rsidRPr="00C6697C" w:rsidRDefault="006636FD" w:rsidP="00DD472A">
      <w:pPr>
        <w:spacing w:line="600" w:lineRule="auto"/>
        <w:jc w:val="both"/>
        <w:rPr>
          <w:rFonts w:cs="Arial"/>
          <w:bCs/>
          <w:sz w:val="16"/>
          <w:szCs w:val="16"/>
        </w:rPr>
      </w:pPr>
      <w:r w:rsidRPr="00C6697C">
        <w:rPr>
          <w:rFonts w:cs="Arial"/>
          <w:bCs/>
          <w:sz w:val="16"/>
          <w:szCs w:val="16"/>
        </w:rPr>
        <w:t>Revisó: CLAUDIA IDALY AVILA TIBACUY – Subdirectora de Talento Humano</w:t>
      </w:r>
    </w:p>
    <w:p w14:paraId="3F1EF281" w14:textId="77777777" w:rsidR="006636FD" w:rsidRPr="00C6697C" w:rsidRDefault="006636FD" w:rsidP="00DD472A">
      <w:pPr>
        <w:spacing w:line="600" w:lineRule="auto"/>
        <w:jc w:val="both"/>
        <w:rPr>
          <w:rFonts w:cs="Arial"/>
          <w:bCs/>
          <w:sz w:val="16"/>
          <w:szCs w:val="16"/>
        </w:rPr>
      </w:pPr>
      <w:r w:rsidRPr="00C6697C">
        <w:rPr>
          <w:rFonts w:cs="Arial"/>
          <w:bCs/>
          <w:sz w:val="16"/>
          <w:szCs w:val="16"/>
        </w:rPr>
        <w:t>Revisó: OLGA LUCIA LADINO CRISTANCHO – Profesional Especializado - Grupo Funcional de Desarrollo de Personal</w:t>
      </w:r>
    </w:p>
    <w:p w14:paraId="214A1F13" w14:textId="6AA139D1" w:rsidR="006636FD" w:rsidRPr="00C6697C" w:rsidRDefault="006636FD" w:rsidP="00DD472A">
      <w:pPr>
        <w:spacing w:line="600" w:lineRule="auto"/>
        <w:jc w:val="both"/>
        <w:rPr>
          <w:rFonts w:cs="Arial"/>
          <w:bCs/>
          <w:sz w:val="16"/>
          <w:szCs w:val="16"/>
        </w:rPr>
      </w:pPr>
      <w:r w:rsidRPr="00C6697C">
        <w:rPr>
          <w:rFonts w:cs="Arial"/>
          <w:bCs/>
          <w:sz w:val="16"/>
          <w:szCs w:val="16"/>
        </w:rPr>
        <w:t xml:space="preserve">Proyectó: RAQUEL NATALIA MONROY PATIÑO - Profesional Universitario </w:t>
      </w:r>
      <w:r w:rsidR="00C61F7D">
        <w:rPr>
          <w:rFonts w:cs="Arial"/>
          <w:bCs/>
          <w:sz w:val="16"/>
          <w:szCs w:val="16"/>
        </w:rPr>
        <w:t>–</w:t>
      </w:r>
      <w:r w:rsidRPr="00C6697C">
        <w:rPr>
          <w:rFonts w:cs="Arial"/>
          <w:bCs/>
          <w:sz w:val="16"/>
          <w:szCs w:val="16"/>
        </w:rPr>
        <w:t xml:space="preserve"> Grupo Funcional de Desarrollo de Personal</w:t>
      </w:r>
    </w:p>
    <w:p w14:paraId="6CDEDAE3" w14:textId="209B614A" w:rsidR="005346E7" w:rsidRPr="00D65C56" w:rsidRDefault="005346E7" w:rsidP="006636FD">
      <w:pPr>
        <w:rPr>
          <w:rFonts w:ascii="Century Gothic" w:hAnsi="Century Gothic"/>
        </w:rPr>
      </w:pPr>
    </w:p>
    <w:sectPr w:rsidR="005346E7" w:rsidRPr="00D65C56" w:rsidSect="00AC47D7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BAA55" w14:textId="77777777" w:rsidR="00EB009F" w:rsidRDefault="00EB009F" w:rsidP="00B567F2">
      <w:r>
        <w:separator/>
      </w:r>
    </w:p>
  </w:endnote>
  <w:endnote w:type="continuationSeparator" w:id="0">
    <w:p w14:paraId="589F1512" w14:textId="77777777" w:rsidR="00EB009F" w:rsidRDefault="00EB009F" w:rsidP="00B56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Urbanist">
    <w:altName w:val="Segoe UI Black"/>
    <w:charset w:val="00"/>
    <w:family w:val="swiss"/>
    <w:pitch w:val="variable"/>
    <w:sig w:usb0="A00000EF" w:usb1="0000207B" w:usb2="00000028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8872979"/>
      <w:docPartObj>
        <w:docPartGallery w:val="Page Numbers (Bottom of Page)"/>
        <w:docPartUnique/>
      </w:docPartObj>
    </w:sdtPr>
    <w:sdtContent>
      <w:p w14:paraId="6F20E76C" w14:textId="59C46A0B" w:rsidR="00C6697C" w:rsidRDefault="00C669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F6D" w:rsidRPr="003A7F6D">
          <w:rPr>
            <w:noProof/>
            <w:lang w:val="es-ES"/>
          </w:rPr>
          <w:t>3</w:t>
        </w:r>
        <w:r>
          <w:fldChar w:fldCharType="end"/>
        </w:r>
        <w:r>
          <w:t>/3</w:t>
        </w:r>
      </w:p>
    </w:sdtContent>
  </w:sdt>
  <w:p w14:paraId="5519FB36" w14:textId="77777777" w:rsidR="00C6697C" w:rsidRDefault="00C669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A08F2" w14:textId="77777777" w:rsidR="00EB009F" w:rsidRDefault="00EB009F" w:rsidP="00B567F2">
      <w:r>
        <w:separator/>
      </w:r>
    </w:p>
  </w:footnote>
  <w:footnote w:type="continuationSeparator" w:id="0">
    <w:p w14:paraId="47C8F8C1" w14:textId="77777777" w:rsidR="00EB009F" w:rsidRDefault="00EB009F" w:rsidP="00B56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1B3F7" w14:textId="77777777" w:rsidR="00B567F2" w:rsidRDefault="00EB009F">
    <w:pPr>
      <w:pStyle w:val="Encabezado"/>
    </w:pPr>
    <w:r>
      <w:rPr>
        <w:noProof/>
      </w:rPr>
      <w:pict w14:anchorId="06A314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0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7295792"/>
      <w:docPartObj>
        <w:docPartGallery w:val="Page Numbers (Top of Page)"/>
        <w:docPartUnique/>
      </w:docPartObj>
    </w:sdtPr>
    <w:sdtContent>
      <w:p w14:paraId="3C34C9D8" w14:textId="5A3D5B6D" w:rsidR="00C6697C" w:rsidRDefault="00C6697C" w:rsidP="00C6697C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F6D" w:rsidRPr="003A7F6D">
          <w:rPr>
            <w:noProof/>
            <w:lang w:val="es-ES"/>
          </w:rPr>
          <w:t>3</w:t>
        </w:r>
        <w:r>
          <w:fldChar w:fldCharType="end"/>
        </w:r>
      </w:p>
    </w:sdtContent>
  </w:sdt>
  <w:p w14:paraId="73904673" w14:textId="77777777" w:rsidR="00B567F2" w:rsidRDefault="00EB009F">
    <w:pPr>
      <w:pStyle w:val="Encabezado"/>
    </w:pPr>
    <w:r>
      <w:rPr>
        <w:noProof/>
      </w:rPr>
      <w:pict w14:anchorId="39612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1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675DF" w14:textId="77777777" w:rsidR="00B567F2" w:rsidRDefault="00EB009F">
    <w:pPr>
      <w:pStyle w:val="Encabezado"/>
    </w:pPr>
    <w:r>
      <w:rPr>
        <w:noProof/>
      </w:rPr>
      <w:pict w14:anchorId="60045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59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1.25pt;height:11.25pt" o:bullet="t">
        <v:imagedata r:id="rId1" o:title="msoE7D5"/>
      </v:shape>
    </w:pict>
  </w:numPicBullet>
  <w:abstractNum w:abstractNumId="0" w15:restartNumberingAfterBreak="0">
    <w:nsid w:val="1B401F07"/>
    <w:multiLevelType w:val="hybridMultilevel"/>
    <w:tmpl w:val="02108CB8"/>
    <w:lvl w:ilvl="0" w:tplc="193C8EC0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7" w:hanging="360"/>
      </w:pPr>
    </w:lvl>
    <w:lvl w:ilvl="2" w:tplc="240A001B" w:tentative="1">
      <w:start w:val="1"/>
      <w:numFmt w:val="lowerRoman"/>
      <w:lvlText w:val="%3."/>
      <w:lvlJc w:val="right"/>
      <w:pPr>
        <w:ind w:left="1807" w:hanging="180"/>
      </w:pPr>
    </w:lvl>
    <w:lvl w:ilvl="3" w:tplc="240A000F" w:tentative="1">
      <w:start w:val="1"/>
      <w:numFmt w:val="decimal"/>
      <w:lvlText w:val="%4."/>
      <w:lvlJc w:val="left"/>
      <w:pPr>
        <w:ind w:left="2527" w:hanging="360"/>
      </w:pPr>
    </w:lvl>
    <w:lvl w:ilvl="4" w:tplc="240A0019" w:tentative="1">
      <w:start w:val="1"/>
      <w:numFmt w:val="lowerLetter"/>
      <w:lvlText w:val="%5."/>
      <w:lvlJc w:val="left"/>
      <w:pPr>
        <w:ind w:left="3247" w:hanging="360"/>
      </w:pPr>
    </w:lvl>
    <w:lvl w:ilvl="5" w:tplc="240A001B" w:tentative="1">
      <w:start w:val="1"/>
      <w:numFmt w:val="lowerRoman"/>
      <w:lvlText w:val="%6."/>
      <w:lvlJc w:val="right"/>
      <w:pPr>
        <w:ind w:left="3967" w:hanging="180"/>
      </w:pPr>
    </w:lvl>
    <w:lvl w:ilvl="6" w:tplc="240A000F" w:tentative="1">
      <w:start w:val="1"/>
      <w:numFmt w:val="decimal"/>
      <w:lvlText w:val="%7."/>
      <w:lvlJc w:val="left"/>
      <w:pPr>
        <w:ind w:left="4687" w:hanging="360"/>
      </w:pPr>
    </w:lvl>
    <w:lvl w:ilvl="7" w:tplc="240A0019" w:tentative="1">
      <w:start w:val="1"/>
      <w:numFmt w:val="lowerLetter"/>
      <w:lvlText w:val="%8."/>
      <w:lvlJc w:val="left"/>
      <w:pPr>
        <w:ind w:left="5407" w:hanging="360"/>
      </w:pPr>
    </w:lvl>
    <w:lvl w:ilvl="8" w:tplc="240A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" w15:restartNumberingAfterBreak="0">
    <w:nsid w:val="26A670A2"/>
    <w:multiLevelType w:val="hybridMultilevel"/>
    <w:tmpl w:val="757470F0"/>
    <w:lvl w:ilvl="0" w:tplc="3498FC46">
      <w:numFmt w:val="bullet"/>
      <w:lvlText w:val=""/>
      <w:lvlJc w:val="left"/>
      <w:pPr>
        <w:ind w:left="860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CDE08B0">
      <w:numFmt w:val="bullet"/>
      <w:lvlText w:val="•"/>
      <w:lvlJc w:val="left"/>
      <w:pPr>
        <w:ind w:left="1796" w:hanging="358"/>
      </w:pPr>
      <w:rPr>
        <w:rFonts w:hint="default"/>
        <w:lang w:val="es-ES" w:eastAsia="en-US" w:bidi="ar-SA"/>
      </w:rPr>
    </w:lvl>
    <w:lvl w:ilvl="2" w:tplc="99C8173E">
      <w:numFmt w:val="bullet"/>
      <w:lvlText w:val="•"/>
      <w:lvlJc w:val="left"/>
      <w:pPr>
        <w:ind w:left="2732" w:hanging="358"/>
      </w:pPr>
      <w:rPr>
        <w:rFonts w:hint="default"/>
        <w:lang w:val="es-ES" w:eastAsia="en-US" w:bidi="ar-SA"/>
      </w:rPr>
    </w:lvl>
    <w:lvl w:ilvl="3" w:tplc="1CDEC624">
      <w:numFmt w:val="bullet"/>
      <w:lvlText w:val="•"/>
      <w:lvlJc w:val="left"/>
      <w:pPr>
        <w:ind w:left="3668" w:hanging="358"/>
      </w:pPr>
      <w:rPr>
        <w:rFonts w:hint="default"/>
        <w:lang w:val="es-ES" w:eastAsia="en-US" w:bidi="ar-SA"/>
      </w:rPr>
    </w:lvl>
    <w:lvl w:ilvl="4" w:tplc="D57EB9D8">
      <w:numFmt w:val="bullet"/>
      <w:lvlText w:val="•"/>
      <w:lvlJc w:val="left"/>
      <w:pPr>
        <w:ind w:left="4604" w:hanging="358"/>
      </w:pPr>
      <w:rPr>
        <w:rFonts w:hint="default"/>
        <w:lang w:val="es-ES" w:eastAsia="en-US" w:bidi="ar-SA"/>
      </w:rPr>
    </w:lvl>
    <w:lvl w:ilvl="5" w:tplc="29C60610">
      <w:numFmt w:val="bullet"/>
      <w:lvlText w:val="•"/>
      <w:lvlJc w:val="left"/>
      <w:pPr>
        <w:ind w:left="5540" w:hanging="358"/>
      </w:pPr>
      <w:rPr>
        <w:rFonts w:hint="default"/>
        <w:lang w:val="es-ES" w:eastAsia="en-US" w:bidi="ar-SA"/>
      </w:rPr>
    </w:lvl>
    <w:lvl w:ilvl="6" w:tplc="FCD06B4A">
      <w:numFmt w:val="bullet"/>
      <w:lvlText w:val="•"/>
      <w:lvlJc w:val="left"/>
      <w:pPr>
        <w:ind w:left="6476" w:hanging="358"/>
      </w:pPr>
      <w:rPr>
        <w:rFonts w:hint="default"/>
        <w:lang w:val="es-ES" w:eastAsia="en-US" w:bidi="ar-SA"/>
      </w:rPr>
    </w:lvl>
    <w:lvl w:ilvl="7" w:tplc="7CB6DF0E">
      <w:numFmt w:val="bullet"/>
      <w:lvlText w:val="•"/>
      <w:lvlJc w:val="left"/>
      <w:pPr>
        <w:ind w:left="7412" w:hanging="358"/>
      </w:pPr>
      <w:rPr>
        <w:rFonts w:hint="default"/>
        <w:lang w:val="es-ES" w:eastAsia="en-US" w:bidi="ar-SA"/>
      </w:rPr>
    </w:lvl>
    <w:lvl w:ilvl="8" w:tplc="C168261A">
      <w:numFmt w:val="bullet"/>
      <w:lvlText w:val="•"/>
      <w:lvlJc w:val="left"/>
      <w:pPr>
        <w:ind w:left="8348" w:hanging="358"/>
      </w:pPr>
      <w:rPr>
        <w:rFonts w:hint="default"/>
        <w:lang w:val="es-ES" w:eastAsia="en-US" w:bidi="ar-SA"/>
      </w:rPr>
    </w:lvl>
  </w:abstractNum>
  <w:abstractNum w:abstractNumId="2" w15:restartNumberingAfterBreak="0">
    <w:nsid w:val="2A595341"/>
    <w:multiLevelType w:val="hybridMultilevel"/>
    <w:tmpl w:val="43FC7AA8"/>
    <w:lvl w:ilvl="0" w:tplc="240A0007">
      <w:start w:val="1"/>
      <w:numFmt w:val="bullet"/>
      <w:lvlText w:val=""/>
      <w:lvlPicBulletId w:val="0"/>
      <w:lvlJc w:val="left"/>
      <w:pPr>
        <w:ind w:left="72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3" w15:restartNumberingAfterBreak="0">
    <w:nsid w:val="40AF45D7"/>
    <w:multiLevelType w:val="hybridMultilevel"/>
    <w:tmpl w:val="39F60EB4"/>
    <w:lvl w:ilvl="0" w:tplc="240A0007">
      <w:start w:val="1"/>
      <w:numFmt w:val="bullet"/>
      <w:lvlText w:val=""/>
      <w:lvlPicBulletId w:val="0"/>
      <w:lvlJc w:val="left"/>
      <w:pPr>
        <w:ind w:left="72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F2"/>
    <w:rsid w:val="000C6FE9"/>
    <w:rsid w:val="000D5F1F"/>
    <w:rsid w:val="000F1F45"/>
    <w:rsid w:val="000F2D4B"/>
    <w:rsid w:val="00117660"/>
    <w:rsid w:val="001B0E28"/>
    <w:rsid w:val="002037C4"/>
    <w:rsid w:val="00216546"/>
    <w:rsid w:val="002440F7"/>
    <w:rsid w:val="00255A7C"/>
    <w:rsid w:val="00331AEA"/>
    <w:rsid w:val="003A7F6D"/>
    <w:rsid w:val="003B0628"/>
    <w:rsid w:val="003D5BD0"/>
    <w:rsid w:val="00524F78"/>
    <w:rsid w:val="005346E7"/>
    <w:rsid w:val="006430A1"/>
    <w:rsid w:val="006636FD"/>
    <w:rsid w:val="00687C36"/>
    <w:rsid w:val="008438EA"/>
    <w:rsid w:val="00886656"/>
    <w:rsid w:val="008E38D9"/>
    <w:rsid w:val="00AC20BE"/>
    <w:rsid w:val="00AC47D7"/>
    <w:rsid w:val="00B567F2"/>
    <w:rsid w:val="00C61F7D"/>
    <w:rsid w:val="00C6697C"/>
    <w:rsid w:val="00C772C7"/>
    <w:rsid w:val="00D32704"/>
    <w:rsid w:val="00D65C56"/>
    <w:rsid w:val="00DD472A"/>
    <w:rsid w:val="00DE14E3"/>
    <w:rsid w:val="00E1657A"/>
    <w:rsid w:val="00E71DB7"/>
    <w:rsid w:val="00EB009F"/>
    <w:rsid w:val="00EB353B"/>
    <w:rsid w:val="00F32909"/>
    <w:rsid w:val="00F97296"/>
    <w:rsid w:val="00FA0DD5"/>
    <w:rsid w:val="00FE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277490B6"/>
  <w15:chartTrackingRefBased/>
  <w15:docId w15:val="{81AC6098-0996-4DE5-B793-57068514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54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7F2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B567F2"/>
  </w:style>
  <w:style w:type="paragraph" w:styleId="Piedepgina">
    <w:name w:val="footer"/>
    <w:basedOn w:val="Normal"/>
    <w:link w:val="PiedepginaCar"/>
    <w:uiPriority w:val="99"/>
    <w:unhideWhenUsed/>
    <w:rsid w:val="00B567F2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567F2"/>
  </w:style>
  <w:style w:type="paragraph" w:styleId="Textoindependiente">
    <w:name w:val="Body Text"/>
    <w:basedOn w:val="Normal"/>
    <w:link w:val="TextoindependienteCar"/>
    <w:uiPriority w:val="1"/>
    <w:qFormat/>
    <w:rsid w:val="00216546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16546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524F7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524F78"/>
    <w:rPr>
      <w:b/>
      <w:bCs/>
    </w:rPr>
  </w:style>
  <w:style w:type="character" w:styleId="nfasis">
    <w:name w:val="Emphasis"/>
    <w:basedOn w:val="Fuentedeprrafopredeter"/>
    <w:uiPriority w:val="20"/>
    <w:qFormat/>
    <w:rsid w:val="00524F78"/>
    <w:rPr>
      <w:i/>
      <w:i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65C56"/>
    <w:pPr>
      <w:widowControl/>
      <w:autoSpaceDE/>
      <w:autoSpaceDN/>
      <w:jc w:val="both"/>
    </w:pPr>
    <w:rPr>
      <w:rFonts w:ascii="Urbanist" w:eastAsiaTheme="minorHAnsi" w:hAnsi="Urbanist" w:cstheme="minorBidi"/>
      <w:sz w:val="20"/>
      <w:szCs w:val="20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65C56"/>
    <w:rPr>
      <w:rFonts w:ascii="Urbanist" w:hAnsi="Urbanist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65C56"/>
    <w:rPr>
      <w:vertAlign w:val="superscript"/>
    </w:rPr>
  </w:style>
  <w:style w:type="character" w:styleId="Hipervnculo">
    <w:name w:val="Hyperlink"/>
    <w:uiPriority w:val="99"/>
    <w:unhideWhenUsed/>
    <w:rsid w:val="006636FD"/>
    <w:rPr>
      <w:color w:val="0563C1"/>
      <w:u w:val="single"/>
    </w:rPr>
  </w:style>
  <w:style w:type="paragraph" w:styleId="Prrafodelista">
    <w:name w:val="List Paragraph"/>
    <w:basedOn w:val="Normal"/>
    <w:uiPriority w:val="1"/>
    <w:qFormat/>
    <w:rsid w:val="006636FD"/>
    <w:pPr>
      <w:widowControl/>
      <w:autoSpaceDE/>
      <w:autoSpaceDN/>
      <w:spacing w:after="160" w:line="360" w:lineRule="auto"/>
      <w:ind w:left="720"/>
      <w:contextualSpacing/>
      <w:jc w:val="both"/>
    </w:pPr>
    <w:rPr>
      <w:rFonts w:ascii="Urbanist" w:eastAsiaTheme="minorHAnsi" w:hAnsi="Urbanist" w:cstheme="minorBidi"/>
      <w:sz w:val="24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69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97C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2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ncuentrofolcloricoycultural@sedboyaca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1008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13</cp:revision>
  <cp:lastPrinted>2025-06-03T20:35:00Z</cp:lastPrinted>
  <dcterms:created xsi:type="dcterms:W3CDTF">2024-07-19T16:15:00Z</dcterms:created>
  <dcterms:modified xsi:type="dcterms:W3CDTF">2025-06-03T20:41:00Z</dcterms:modified>
</cp:coreProperties>
</file>